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006" w:type="dxa"/>
        <w:tblInd w:w="0" w:type="dxa"/>
        <w:tblBorders>
          <w:top w:val="single" w:color="7F7F7F" w:themeColor="text1" w:themeTint="7F" w:sz="4" w:space="0"/>
          <w:left w:val="single" w:color="7F7F7F" w:themeColor="text1" w:themeTint="7F" w:sz="4" w:space="0"/>
          <w:bottom w:val="single" w:color="7F7F7F" w:themeColor="text1" w:themeTint="7F" w:sz="4" w:space="0"/>
          <w:right w:val="single" w:color="7F7F7F" w:themeColor="text1" w:themeTint="7F" w:sz="4" w:space="0"/>
          <w:insideH w:val="single" w:color="7F7F7F" w:themeColor="text1" w:themeTint="7F" w:sz="4" w:space="0"/>
          <w:insideV w:val="single" w:color="7F7F7F" w:themeColor="text1" w:themeTint="7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6"/>
        <w:gridCol w:w="454"/>
        <w:gridCol w:w="454"/>
        <w:gridCol w:w="462"/>
      </w:tblGrid>
      <w:tr w14:paraId="6B958002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0006" w:type="dxa"/>
            <w:gridSpan w:val="4"/>
            <w:tcBorders>
              <w:tl2br w:val="nil"/>
              <w:tr2bl w:val="nil"/>
            </w:tcBorders>
            <w:vAlign w:val="center"/>
          </w:tcPr>
          <w:p w14:paraId="7A704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伦理审查送审材料清单</w:t>
            </w:r>
          </w:p>
        </w:tc>
      </w:tr>
      <w:tr w14:paraId="01F3DA33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06" w:type="dxa"/>
            <w:gridSpan w:val="4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F1F1F1" w:themeFill="background1" w:themeFillShade="F2"/>
            <w:vAlign w:val="center"/>
          </w:tcPr>
          <w:p w14:paraId="797E2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科研课题申报伦理审查</w:t>
            </w:r>
          </w:p>
        </w:tc>
      </w:tr>
      <w:tr w14:paraId="7047C81B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3B6C446A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default" w:ascii="黑体" w:hAnsi="黑体" w:eastAsia="黑体" w:cs="黑体"/>
                <w:b/>
                <w:bCs/>
                <w:lang w:val="en-US" w:eastAsia="zh-CN"/>
              </w:rPr>
            </w:pPr>
            <w:bookmarkStart w:id="0" w:name="_GoBack"/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>材料名称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75C05B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有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5BC51F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无</w:t>
            </w: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1F153A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NA</w:t>
            </w:r>
          </w:p>
        </w:tc>
      </w:tr>
      <w:bookmarkEnd w:id="0"/>
      <w:tr w14:paraId="784B1A66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6CBC1F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课题预审查：提交“科研伦理预审查申请书”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681908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4DC13C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44C87E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7D0EE60B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78D6F2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课题立项批准后按照“</w:t>
            </w: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>研究者发起临床研究初始审查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”递交材料清单和流程递交伦理审查，同时附上以下资料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25DB64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626B67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261775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401162B2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003BF4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课题申报书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35D23C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2902A8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6E9A00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771AA75C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69E7DF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立项批文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7B5F34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1E7926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4FA58B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361D02C4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06" w:type="dxa"/>
            <w:gridSpan w:val="4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F1F1F1" w:themeFill="background1" w:themeFillShade="F2"/>
            <w:vAlign w:val="center"/>
          </w:tcPr>
          <w:p w14:paraId="272BE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研究者发起的临床研究初始审查</w:t>
            </w:r>
          </w:p>
        </w:tc>
      </w:tr>
      <w:tr w14:paraId="63DB8129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1FADFA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6A9BEE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有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03030D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无</w:t>
            </w: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62ECFE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NA</w:t>
            </w:r>
          </w:p>
        </w:tc>
      </w:tr>
      <w:tr w14:paraId="3220B96F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5655FA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研究者发起临床研究立项申请表（机构或主管部门签署意见加盖公章）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35C105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555855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432263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7C5888C1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5BDCF4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研究者发起</w:t>
            </w:r>
            <w:r>
              <w:rPr>
                <w:rFonts w:hint="eastAsia" w:ascii="黑体" w:hAnsi="黑体" w:eastAsia="黑体" w:cs="黑体"/>
              </w:rPr>
              <w:t>临床研究伦理审查申请表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2C9B91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3E9519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28A19C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77136487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2F23D3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临床研究管理委员会/医疗新技术新项目管理委员会</w:t>
            </w:r>
            <w:r>
              <w:rPr>
                <w:rFonts w:hint="eastAsia" w:ascii="黑体" w:hAnsi="黑体" w:eastAsia="黑体" w:cs="黑体"/>
              </w:rPr>
              <w:t>审查批准意见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53D625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723465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5A2FFD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66CEE50B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6BE4BC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</w:rPr>
              <w:t>组长单位伦理批件（如适用）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462853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1A2CA0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04E157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5A637990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215810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参研单位名单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4D42F8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2BB156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54A96C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78D39610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591844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研究方案</w:t>
            </w:r>
            <w:r>
              <w:rPr>
                <w:rFonts w:hint="eastAsia" w:ascii="黑体" w:hAnsi="黑体" w:eastAsia="黑体" w:cs="黑体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</w:rPr>
              <w:t>知情同意书、病例报告表</w:t>
            </w:r>
            <w:r>
              <w:rPr>
                <w:rFonts w:hint="eastAsia" w:ascii="黑体" w:hAnsi="黑体" w:eastAsia="黑体" w:cs="黑体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研究者手册（如有）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6AD2D2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0D0B37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447AD7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215CEBD1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5BE130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药品或其他产品说明书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/检测合格报告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7C9613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4654E3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087492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7D89B60E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72F4EC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如有CRO/SMO公司，需提供公司的营业执照、申办方委托函、联系人(CRA、CRC)委托书（附联系方式）、联系人身份证复印件（公章）、简历、资质性文件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7BE449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1B628A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2F81F9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6765F079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5D558E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研究所涉及的相关机构（如样本检测单位、数据分析单位）合法资质证明</w:t>
            </w:r>
            <w:r>
              <w:rPr>
                <w:rFonts w:hint="eastAsia" w:ascii="黑体" w:hAnsi="黑体" w:eastAsia="黑体" w:cs="黑体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如适用</w:t>
            </w:r>
            <w:r>
              <w:rPr>
                <w:rFonts w:hint="eastAsia" w:ascii="黑体" w:hAnsi="黑体" w:eastAsia="黑体" w:cs="黑体"/>
                <w:lang w:eastAsia="zh-CN"/>
              </w:rPr>
              <w:t>）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2DA1FE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2B4F83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196076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07F413F2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648763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项目经费来源证明（资助协议书/或无资助声明）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09828B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123050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029296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5A0E770D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4C04AB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本院主要研究者简历（签名）和资质性文件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71B009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387563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00E921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40CA2CA4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2B7583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研究材料诚信承诺书、利益冲突声明（签字）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326DB7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1DF25A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7486F7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0A6B3D7F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3772F3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研究</w:t>
            </w:r>
            <w:r>
              <w:rPr>
                <w:rFonts w:hint="eastAsia" w:ascii="黑体" w:hAnsi="黑体" w:eastAsia="黑体" w:cs="黑体"/>
                <w:color w:val="auto"/>
                <w:lang w:val="en-US" w:eastAsia="zh-CN"/>
              </w:rPr>
              <w:t>工作基础</w:t>
            </w: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auto"/>
                <w:lang w:val="en-US" w:eastAsia="zh-CN"/>
              </w:rPr>
              <w:t>科学文献总结、实验室工作、动物实验结果和临床前工作总结</w:t>
            </w: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）（</w:t>
            </w:r>
            <w:r>
              <w:rPr>
                <w:rFonts w:hint="eastAsia" w:ascii="黑体" w:hAnsi="黑体" w:eastAsia="黑体" w:cs="黑体"/>
                <w:color w:val="auto"/>
                <w:lang w:val="en-US" w:eastAsia="zh-CN"/>
              </w:rPr>
              <w:t>如有</w:t>
            </w: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）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5D40C8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631054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1E47C5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36119494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4FBE38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其他（如研究参与者须知、日记卡、招募广告、问卷、保险单据、应急预案等）（公章）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648154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68001A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5187FA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1BBDFBD2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06" w:type="dxa"/>
            <w:gridSpan w:val="4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04D097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涉及细胞（含干细胞）/疫苗类项目，还需递交文件：</w:t>
            </w:r>
          </w:p>
        </w:tc>
      </w:tr>
      <w:tr w14:paraId="67226505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4791DD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实验室具有GMP标准，及具有完善质量体系的证明文件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0B1CF8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318E02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1AD45B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4647EB19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0F7E6D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制剂制备工艺验证报告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35F411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7E6554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233C26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08A9D5A3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2780AE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制剂质量检验标准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2ADFA5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723145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13EB0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708E352A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24E931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采集、运输、保存、回输、留样等研究操作标准工作流程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1865F4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653FB6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4D752C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22A543DD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7E91EE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第三方质量检测报告（如有）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711AED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6BEF2F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36A1D1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20C36DBA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335D6B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临床前安全性评价报告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2882F8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3CC029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4CE126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0BE774FF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7F24B9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细胞/疫苗来自于合作单位，应递交合作单位营业执照等资助证明文件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068D70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01FEDE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60FA89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2CDFA671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06" w:type="dxa"/>
            <w:gridSpan w:val="4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7531B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i/>
                <w:iCs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/>
                <w:iCs/>
                <w:sz w:val="20"/>
                <w:szCs w:val="20"/>
                <w:u w:val="none"/>
                <w:vertAlign w:val="baseline"/>
                <w:lang w:val="en-US" w:eastAsia="zh-CN"/>
              </w:rPr>
              <w:t>备注：</w:t>
            </w:r>
          </w:p>
          <w:p w14:paraId="133D4D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i/>
                <w:iCs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/>
                <w:iCs/>
                <w:sz w:val="20"/>
                <w:szCs w:val="20"/>
                <w:u w:val="none"/>
                <w:vertAlign w:val="baseline"/>
                <w:lang w:val="en-US" w:eastAsia="zh-CN"/>
              </w:rPr>
              <w:t>中高风险IIT（机构立项）通过CTMS系统递交电子版，非中高风险IIT（非机构立项）发电子版至伦理办邮箱（ec-tys@qq.com）。通过形式审查后递交1份纸质版材料至伦理办（电话预约时间025-83086021）；</w:t>
            </w:r>
          </w:p>
          <w:p w14:paraId="43C04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/>
                <w:iCs/>
                <w:sz w:val="20"/>
                <w:szCs w:val="20"/>
                <w:u w:val="none"/>
                <w:vertAlign w:val="baseline"/>
                <w:lang w:val="en-US" w:eastAsia="zh-CN"/>
              </w:rPr>
              <w:t>2、上传文件格式为PDF，扫描注意清晰度，文件命名、序号和清单一致。</w:t>
            </w:r>
          </w:p>
        </w:tc>
      </w:tr>
    </w:tbl>
    <w:p w14:paraId="7BE6B817"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D4E083">
    <w:pPr>
      <w:pStyle w:val="3"/>
      <w:pBdr>
        <w:bottom w:val="double" w:color="auto" w:sz="8" w:space="1"/>
      </w:pBdr>
      <w:tabs>
        <w:tab w:val="left" w:pos="7980"/>
        <w:tab w:val="clear" w:pos="4153"/>
        <w:tab w:val="clear" w:pos="8306"/>
      </w:tabs>
      <w:ind w:right="19" w:rightChars="9"/>
      <w:jc w:val="both"/>
    </w:pPr>
    <w:r>
      <w:rPr>
        <w:rFonts w:hint="eastAsia" w:ascii="黑体" w:hAnsi="黑体" w:eastAsia="黑体" w:cs="黑体"/>
        <w:b w:val="0"/>
        <w:bCs w:val="0"/>
        <w:sz w:val="18"/>
        <w:szCs w:val="18"/>
        <w:lang w:val="en-US" w:eastAsia="zh-CN"/>
      </w:rPr>
      <w:t>南京天印山医院医学伦理委员会                                                                IRB-IV-AF-07-2.0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5FDB94"/>
    <w:multiLevelType w:val="singleLevel"/>
    <w:tmpl w:val="8C5FDB9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C6C9D55C"/>
    <w:multiLevelType w:val="singleLevel"/>
    <w:tmpl w:val="C6C9D55C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23D77A2"/>
    <w:multiLevelType w:val="singleLevel"/>
    <w:tmpl w:val="023D77A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1D9B3452"/>
    <w:multiLevelType w:val="singleLevel"/>
    <w:tmpl w:val="1D9B3452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65EB773B"/>
    <w:multiLevelType w:val="singleLevel"/>
    <w:tmpl w:val="65EB773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A259D"/>
    <w:rsid w:val="00C20B04"/>
    <w:rsid w:val="0B255C90"/>
    <w:rsid w:val="5A155CD2"/>
    <w:rsid w:val="5DC336EF"/>
    <w:rsid w:val="7030348B"/>
    <w:rsid w:val="73B26F93"/>
    <w:rsid w:val="77954AC0"/>
    <w:rsid w:val="77DA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753</Words>
  <Characters>800</Characters>
  <Lines>0</Lines>
  <Paragraphs>0</Paragraphs>
  <TotalTime>0</TotalTime>
  <ScaleCrop>false</ScaleCrop>
  <LinksUpToDate>false</LinksUpToDate>
  <CharactersWithSpaces>800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2025-06-23T02:42:00Z</dcterms:created>
  <dc:creator>ZNL</dc:creator>
  <cp:lastModifiedBy>ZNL</cp:lastModifiedBy>
  <dcterms:modified xsi:type="dcterms:W3CDTF">2025-07-10T03:01:51Z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30A913D2912B40CB9CF2975DD3AF5520_13</vt:lpwstr>
  </property>
  <property fmtid="{D5CDD505-2E9C-101B-9397-08002B2CF9AE}" pid="4" name="KSOTemplateDocerSaveRecord">
    <vt:lpwstr>eyJoZGlkIjoiMjljOThlNzRlZGFjNjM0YzFkZThkN2NhMDdjM2Q0NTQiLCJ1c2VySWQiOiIyNzU3MzIyNTMifQ==</vt:lpwstr>
  </property>
</Properties>
</file>